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74" w:rsidRPr="00287063" w:rsidRDefault="00A51674" w:rsidP="00A51674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مقاله سردبیری :مجله بین رشته ای دین وسلامت،</w:t>
      </w:r>
      <w:r w:rsidRPr="00A51674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287063">
        <w:rPr>
          <w:rFonts w:cs="B Nazanin" w:hint="cs"/>
          <w:b/>
          <w:bCs/>
          <w:sz w:val="26"/>
          <w:szCs w:val="26"/>
          <w:rtl/>
        </w:rPr>
        <w:t>سلامت از دیدگاه قرآن</w:t>
      </w:r>
    </w:p>
    <w:p w:rsidR="00A51674" w:rsidRDefault="00A51674" w:rsidP="00A51674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منصور</w:t>
      </w:r>
      <w:r w:rsidRPr="001865C7">
        <w:rPr>
          <w:rFonts w:cs="B Nazanin" w:hint="cs"/>
          <w:b/>
          <w:bCs/>
          <w:sz w:val="24"/>
          <w:szCs w:val="24"/>
          <w:rtl/>
        </w:rPr>
        <w:t xml:space="preserve"> حیدری</w:t>
      </w:r>
    </w:p>
    <w:p w:rsidR="00A51674" w:rsidRDefault="00A51674" w:rsidP="008D34E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دانشیارگروه</w:t>
      </w:r>
      <w:r w:rsidRPr="001865C7">
        <w:rPr>
          <w:rFonts w:cs="B Nazanin" w:hint="cs"/>
          <w:b/>
          <w:bCs/>
          <w:rtl/>
        </w:rPr>
        <w:t xml:space="preserve"> معارف</w:t>
      </w:r>
      <w:r>
        <w:rPr>
          <w:rFonts w:cs="B Nazanin" w:hint="cs"/>
          <w:b/>
          <w:bCs/>
          <w:rtl/>
        </w:rPr>
        <w:t xml:space="preserve"> اسلامی</w:t>
      </w:r>
      <w:r w:rsidRPr="001865C7">
        <w:rPr>
          <w:rFonts w:cs="B Nazanin" w:hint="cs"/>
          <w:b/>
          <w:bCs/>
          <w:rtl/>
        </w:rPr>
        <w:t xml:space="preserve"> دانشکده پزشکی</w:t>
      </w:r>
      <w:r>
        <w:rPr>
          <w:rFonts w:cs="B Nazanin" w:hint="cs"/>
          <w:b/>
          <w:bCs/>
          <w:rtl/>
        </w:rPr>
        <w:t>،</w:t>
      </w:r>
      <w:r w:rsidRPr="001865C7">
        <w:rPr>
          <w:rFonts w:cs="B Nazanin" w:hint="cs"/>
          <w:b/>
          <w:bCs/>
          <w:rtl/>
        </w:rPr>
        <w:t xml:space="preserve"> دانشگاه علوم پزشکی همدان</w:t>
      </w:r>
      <w:r>
        <w:rPr>
          <w:rFonts w:cs="B Nazanin" w:hint="cs"/>
          <w:b/>
          <w:bCs/>
          <w:rtl/>
        </w:rPr>
        <w:t>،</w:t>
      </w:r>
      <w:r w:rsidR="008D34EC" w:rsidRPr="008D34EC">
        <w:rPr>
          <w:rFonts w:cs="B Nazanin" w:hint="cs"/>
          <w:b/>
          <w:bCs/>
          <w:rtl/>
        </w:rPr>
        <w:t xml:space="preserve"> </w:t>
      </w:r>
      <w:r w:rsidR="008D34EC">
        <w:rPr>
          <w:rFonts w:cs="B Nazanin" w:hint="cs"/>
          <w:b/>
          <w:bCs/>
          <w:rtl/>
        </w:rPr>
        <w:t>همدان</w:t>
      </w:r>
      <w:r w:rsidR="008D34EC">
        <w:rPr>
          <w:rFonts w:cs="B Nazanin" w:hint="cs"/>
          <w:b/>
          <w:bCs/>
          <w:rtl/>
        </w:rPr>
        <w:t xml:space="preserve"> </w:t>
      </w:r>
      <w:r w:rsidR="008D34EC">
        <w:rPr>
          <w:rFonts w:cs="B Nazanin" w:hint="cs"/>
          <w:b/>
          <w:bCs/>
          <w:rtl/>
        </w:rPr>
        <w:t>.</w:t>
      </w:r>
      <w:r>
        <w:rPr>
          <w:rFonts w:cs="B Nazanin" w:hint="cs"/>
          <w:b/>
          <w:bCs/>
          <w:rtl/>
        </w:rPr>
        <w:t>ایران ،</w:t>
      </w:r>
    </w:p>
    <w:p w:rsidR="00A51674" w:rsidRDefault="00A51674" w:rsidP="00A51674">
      <w:pPr>
        <w:jc w:val="center"/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DA1839">
        <w:rPr>
          <w:rFonts w:asciiTheme="majorBidi" w:hAnsiTheme="majorBidi" w:cstheme="majorBidi"/>
          <w:i/>
          <w:iCs/>
          <w:sz w:val="20"/>
          <w:szCs w:val="20"/>
        </w:rPr>
        <w:t>mansoor.hidary@yahoo</w:t>
      </w:r>
      <w:r>
        <w:rPr>
          <w:rFonts w:asciiTheme="majorBidi" w:hAnsiTheme="majorBidi" w:cstheme="majorBidi"/>
          <w:i/>
          <w:iCs/>
          <w:sz w:val="20"/>
          <w:szCs w:val="20"/>
        </w:rPr>
        <w:t>.com</w:t>
      </w:r>
      <w:r w:rsidRPr="00DA1839">
        <w:rPr>
          <w:rFonts w:asciiTheme="majorBidi" w:hAnsiTheme="majorBidi" w:cstheme="majorBidi"/>
          <w:i/>
          <w:iCs/>
          <w:sz w:val="20"/>
          <w:szCs w:val="20"/>
        </w:rPr>
        <w:t>.</w:t>
      </w:r>
    </w:p>
    <w:p w:rsidR="00A51674" w:rsidRDefault="00A51674" w:rsidP="00C83D9B">
      <w:pPr>
        <w:jc w:val="both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</w:p>
    <w:p w:rsidR="00C83D9B" w:rsidRPr="00287063" w:rsidRDefault="00C83D9B" w:rsidP="00C83D9B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       قرآن کریم آخرین سروش آسمانی است که بر آخرین پیامبر یعنی حضرت محمد(ص) فرو آمد و جهانیان را به نور کمال هدایت کرد</w:t>
      </w:r>
      <w:r>
        <w:rPr>
          <w:rFonts w:cs="B Nazanin" w:hint="cs"/>
          <w:b/>
          <w:bCs/>
          <w:sz w:val="24"/>
          <w:szCs w:val="24"/>
          <w:rtl/>
        </w:rPr>
        <w:t xml:space="preserve">. </w:t>
      </w:r>
      <w:r w:rsidRPr="00287063">
        <w:rPr>
          <w:rFonts w:cs="B Nazanin" w:hint="cs"/>
          <w:b/>
          <w:bCs/>
          <w:sz w:val="24"/>
          <w:szCs w:val="24"/>
          <w:rtl/>
        </w:rPr>
        <w:t>اگر در آیات قرآن بیاندیشیم پی</w:t>
      </w:r>
      <w:r>
        <w:rPr>
          <w:rFonts w:cs="B Nazanin" w:hint="cs"/>
          <w:b/>
          <w:bCs/>
          <w:sz w:val="24"/>
          <w:szCs w:val="24"/>
          <w:rtl/>
        </w:rPr>
        <w:t xml:space="preserve"> می بریم که اسلام به موضوع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 «سلامت» بسیار اهمیت داده است. در قرآن آمده است که یکی از نام های مبارک و زیبای خداوند متعال «سلام» است.</w:t>
      </w:r>
    </w:p>
    <w:p w:rsidR="00C83D9B" w:rsidRPr="00287063" w:rsidRDefault="00C83D9B" w:rsidP="00AF3C21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87063">
        <w:rPr>
          <w:rFonts w:cs="B Nazanin" w:hint="cs"/>
          <w:b/>
          <w:bCs/>
          <w:sz w:val="24"/>
          <w:szCs w:val="24"/>
          <w:rtl/>
        </w:rPr>
        <w:t>«هو الله الذی لا اله الا هو الملک القدوس المسلم المؤمن المهیمن العزیز الجبار</w:t>
      </w:r>
      <w:r w:rsidR="00AF3C21">
        <w:rPr>
          <w:rFonts w:cs="B Nazanin" w:hint="cs"/>
          <w:b/>
          <w:bCs/>
          <w:sz w:val="24"/>
          <w:szCs w:val="24"/>
          <w:rtl/>
        </w:rPr>
        <w:t xml:space="preserve"> المتکبر سبحان الله عما یشرکون»</w:t>
      </w:r>
      <w:r w:rsidR="00AF3C21" w:rsidRPr="00AF3C21">
        <w:rPr>
          <w:rtl/>
        </w:rPr>
        <w:t xml:space="preserve"> </w:t>
      </w:r>
      <w:r w:rsidR="00AF3C21">
        <w:rPr>
          <w:rtl/>
        </w:rPr>
        <w:fldChar w:fldCharType="begin"/>
      </w:r>
      <w:r w:rsidR="00AF3C21">
        <w:rPr>
          <w:rtl/>
        </w:rPr>
        <w:instrText xml:space="preserve"> </w:instrText>
      </w:r>
      <w:r w:rsidR="00AF3C21">
        <w:instrText>ADDIN EN.CITE &lt;EndNote&gt;&lt;Cite&gt;&lt;Author&gt;Steger&lt;/Author&gt;&lt;Year&gt;2006&lt;/Year&gt;&lt;RecNum&gt;68&lt;/RecNum&gt;&lt;DisplayText&gt;[7]&lt;/DisplayText&gt;&lt;record&gt;&lt;rec-number&gt;68&lt;/rec-number&gt;&lt;foreign-keys&gt;&lt;key app="EN" db-id="psvvtpx9ozx0tyeaxd859vpwpetet9tseztd" timestamp="1631258954"&gt;68&lt;/key&gt;&lt;/foreign-keys&gt;&lt;ref-type name="Journal Article"&gt;17&lt;/ref-type&gt;&lt;contributors&gt;&lt;authors&gt;&lt;author&gt;Steger, Michael&lt;/author&gt;&lt;author&gt;Frazier, Patricia&lt;/author&gt;&lt;author&gt;Oishi, Shigehiro&lt;/author&gt;&lt;author&gt;Kaler, Matthew&lt;/author&gt;&lt;/authors&gt;&lt;/contributors&gt;&lt;titles&gt;&lt;title&gt;The Meaning in Life Questionnaire: Assessing the Presence of and Search for Meaning in Life&lt;/title&gt;&lt;secondary-title&gt;Journal of Counseling Psychology&lt;/secondary-title&gt;&lt;/titles&gt;&lt;periodical&gt;&lt;full-title&gt;Journal of counseling psychology&lt;/full-title&gt;&lt;/periodical&gt;&lt;volume&gt;53&lt;/volume&gt;&lt;dates&gt;&lt;year&gt;2006&lt;/year&gt;&lt;pub-dates&gt;&lt;date&gt;01/01&lt;/date&gt;&lt;/pub-dates&gt;&lt;/dates&gt;&lt;urls&gt;&lt;/urls&gt;&lt;electronic-resource-num&gt;10.1037/0022-0167.53.1.80&lt;/electronic-resource-num&gt;&lt;/record&gt;&lt;/Cite&gt;&lt;/EndNote</w:instrText>
      </w:r>
      <w:r w:rsidR="00AF3C21">
        <w:rPr>
          <w:rtl/>
        </w:rPr>
        <w:instrText>&gt;</w:instrText>
      </w:r>
      <w:r w:rsidR="00AF3C21">
        <w:rPr>
          <w:rtl/>
        </w:rPr>
        <w:fldChar w:fldCharType="separate"/>
      </w:r>
      <w:r w:rsidR="00AF3C21">
        <w:rPr>
          <w:rtl/>
        </w:rPr>
        <w:t>[</w:t>
      </w:r>
      <w:r w:rsidR="00AF3C21">
        <w:rPr>
          <w:rFonts w:hint="cs"/>
          <w:rtl/>
        </w:rPr>
        <w:t>1</w:t>
      </w:r>
      <w:r w:rsidR="00AF3C21">
        <w:rPr>
          <w:rtl/>
        </w:rPr>
        <w:t>]</w:t>
      </w:r>
      <w:r w:rsidR="00AF3C21">
        <w:rPr>
          <w:rtl/>
        </w:rPr>
        <w:fldChar w:fldCharType="end"/>
      </w:r>
      <w:r w:rsidR="00AF3C21">
        <w:rPr>
          <w:rFonts w:hint="cs"/>
          <w:rtl/>
        </w:rPr>
        <w:t xml:space="preserve">. </w:t>
      </w:r>
    </w:p>
    <w:p w:rsidR="00C83D9B" w:rsidRDefault="00C83D9B" w:rsidP="00C83D9B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87063">
        <w:rPr>
          <w:rFonts w:cs="B Nazanin" w:hint="cs"/>
          <w:b/>
          <w:bCs/>
          <w:sz w:val="24"/>
          <w:szCs w:val="24"/>
          <w:rtl/>
        </w:rPr>
        <w:t>یعنی</w:t>
      </w:r>
      <w:r>
        <w:rPr>
          <w:rFonts w:cs="B Nazanin" w:hint="cs"/>
          <w:b/>
          <w:bCs/>
          <w:sz w:val="24"/>
          <w:szCs w:val="24"/>
          <w:rtl/>
        </w:rPr>
        <w:t xml:space="preserve"> پروردگار در ذات و صفاتش از هر ع</w:t>
      </w:r>
      <w:r w:rsidRPr="00287063">
        <w:rPr>
          <w:rFonts w:cs="B Nazanin" w:hint="cs"/>
          <w:b/>
          <w:bCs/>
          <w:sz w:val="24"/>
          <w:szCs w:val="24"/>
          <w:rtl/>
        </w:rPr>
        <w:t>یب و نقصی به دور است و منبع سلامتی برای جهانیان است.</w:t>
      </w:r>
    </w:p>
    <w:p w:rsidR="00C83D9B" w:rsidRPr="00287063" w:rsidRDefault="00C83D9B" w:rsidP="00D52BD6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87063">
        <w:rPr>
          <w:rFonts w:cs="B Nazanin" w:hint="cs"/>
          <w:b/>
          <w:bCs/>
          <w:sz w:val="24"/>
          <w:szCs w:val="24"/>
          <w:rtl/>
        </w:rPr>
        <w:t xml:space="preserve">       پس از آشنایی مسلمانان با علوم یونانی (از قرن دوم به بعد) و انطباق آن با علوم تجربی که از قرن چهارم هجری (در نوشته های بوعلی سینا) رخ نمو</w:t>
      </w:r>
      <w:r>
        <w:rPr>
          <w:rFonts w:cs="B Nazanin" w:hint="cs"/>
          <w:b/>
          <w:bCs/>
          <w:sz w:val="24"/>
          <w:szCs w:val="24"/>
          <w:rtl/>
        </w:rPr>
        <w:t>د</w:t>
      </w:r>
      <w:r w:rsidRPr="00287063">
        <w:rPr>
          <w:rFonts w:cs="B Nazanin" w:hint="cs"/>
          <w:b/>
          <w:bCs/>
          <w:sz w:val="24"/>
          <w:szCs w:val="24"/>
          <w:rtl/>
        </w:rPr>
        <w:t>، نوع جدیدی از تفسیر قرآن پیدا شد که به نام تفسیر علمی خوانده شد و در دو قرن اخیر در پی رشد چشمگیر علوم تجربی در غرب، این نوع از تفسیر اوج گرفت</w:t>
      </w:r>
      <w:r w:rsidR="00AF3C21">
        <w:rPr>
          <w:rFonts w:cs="B Nazanin" w:hint="cs"/>
          <w:b/>
          <w:bCs/>
          <w:sz w:val="24"/>
          <w:szCs w:val="24"/>
          <w:rtl/>
        </w:rPr>
        <w:t>.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تنها دین و آیینی که مورد تایید خداوند قرار گرفته و دین همه پیامبران نیز می باشد، دین اسلام است زیرا اساس و ریشه آن بر «سلم» یعنی سلامت و امنیت بنا شده است </w:t>
      </w:r>
      <w:r w:rsidR="00AF3C21">
        <w:rPr>
          <w:rtl/>
        </w:rPr>
        <w:fldChar w:fldCharType="begin"/>
      </w:r>
      <w:r w:rsidR="00AF3C21">
        <w:rPr>
          <w:rtl/>
        </w:rPr>
        <w:instrText xml:space="preserve"> </w:instrText>
      </w:r>
      <w:r w:rsidR="00AF3C21">
        <w:instrText>ADDIN EN.CITE &lt;EndNote&gt;&lt;Cite&gt;&lt;Author&gt;Steger&lt;/Author&gt;&lt;Year&gt;2006&lt;/Year&gt;&lt;RecNum&gt;68&lt;/RecNum&gt;&lt;DisplayText&gt;[7]&lt;/DisplayText&gt;&lt;record&gt;&lt;rec-number&gt;68&lt;/rec-number&gt;&lt;foreign-keys&gt;&lt;key app="EN" db-id="psvvtpx9ozx0tyeaxd859vpwpetet9tseztd" timestamp="1631258954"&gt;68&lt;/key&gt;&lt;/foreign-keys&gt;&lt;ref-type name="Journal Article"&gt;17&lt;/ref-type&gt;&lt;contributors&gt;&lt;authors&gt;&lt;author&gt;Steger, Michael&lt;/author&gt;&lt;author&gt;Frazier, Patricia&lt;/author&gt;&lt;author&gt;Oishi, Shigehiro&lt;/author&gt;&lt;author&gt;Kaler, Matthew&lt;/author&gt;&lt;/authors&gt;&lt;/contributors&gt;&lt;titles&gt;&lt;title&gt;The Meaning in Life Questionnaire: Assessing the Presence of and Search for Meaning in Life&lt;/title&gt;&lt;secondary-title&gt;Journal of Counseling Psychology&lt;/secondary-title&gt;&lt;/titles&gt;&lt;periodical&gt;&lt;full-title&gt;Journal of counseling psychology&lt;/full-title&gt;&lt;/periodical&gt;&lt;volume&gt;53&lt;/volume&gt;&lt;dates&gt;&lt;year&gt;2006&lt;/year&gt;&lt;pub-dates&gt;&lt;date&gt;01/01&lt;/date&gt;&lt;/pub-dates&gt;&lt;/dates&gt;&lt;urls&gt;&lt;/urls&gt;&lt;electronic-resource-num&gt;10.1037/0022-0167.53.1.80&lt;/electronic-resource-num&gt;&lt;/record&gt;&lt;/Cite&gt;&lt;/EndNote</w:instrText>
      </w:r>
      <w:r w:rsidR="00AF3C21">
        <w:rPr>
          <w:rtl/>
        </w:rPr>
        <w:instrText>&gt;</w:instrText>
      </w:r>
      <w:r w:rsidR="00AF3C21">
        <w:rPr>
          <w:rtl/>
        </w:rPr>
        <w:fldChar w:fldCharType="separate"/>
      </w:r>
      <w:r w:rsidR="00AF3C21">
        <w:rPr>
          <w:rtl/>
        </w:rPr>
        <w:t>[</w:t>
      </w:r>
      <w:r w:rsidR="00AF3C21">
        <w:rPr>
          <w:rFonts w:hint="cs"/>
          <w:rtl/>
        </w:rPr>
        <w:t>3</w:t>
      </w:r>
      <w:r w:rsidR="00AF3C21">
        <w:rPr>
          <w:rtl/>
        </w:rPr>
        <w:t>]</w:t>
      </w:r>
      <w:r w:rsidR="00AF3C21">
        <w:rPr>
          <w:rtl/>
        </w:rPr>
        <w:fldChar w:fldCharType="end"/>
      </w:r>
      <w:r w:rsidR="00AF3C21">
        <w:rPr>
          <w:rFonts w:hint="cs"/>
          <w:rtl/>
        </w:rPr>
        <w:t xml:space="preserve">. 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و از همه مؤمنین خواسته است که داخل دین اسلام، یعنی دین سلامت شوید </w:t>
      </w:r>
      <w:r w:rsidR="00AF3C21">
        <w:rPr>
          <w:rtl/>
        </w:rPr>
        <w:fldChar w:fldCharType="begin"/>
      </w:r>
      <w:r w:rsidR="00AF3C21">
        <w:rPr>
          <w:rtl/>
        </w:rPr>
        <w:instrText xml:space="preserve"> </w:instrText>
      </w:r>
      <w:r w:rsidR="00AF3C21">
        <w:instrText>ADDIN EN.CITE &lt;EndNote&gt;&lt;Cite&gt;&lt;Author&gt;Steger&lt;/Author&gt;&lt;Year&gt;2006&lt;/Year&gt;&lt;RecNum&gt;68&lt;/RecNum&gt;&lt;DisplayText&gt;[7]&lt;/DisplayText&gt;&lt;record&gt;&lt;rec-number&gt;68&lt;/rec-number&gt;&lt;foreign-keys&gt;&lt;key app="EN" db-id="psvvtpx9ozx0tyeaxd859vpwpetet9tseztd" timestamp="1631258954"&gt;68&lt;/key&gt;&lt;/foreign-keys&gt;&lt;ref-type name="Journal Article"&gt;17&lt;/ref-type&gt;&lt;contributors&gt;&lt;authors&gt;&lt;author&gt;Steger, Michael&lt;/author&gt;&lt;author&gt;Frazier, Patricia&lt;/author&gt;&lt;author&gt;Oishi, Shigehiro&lt;/author&gt;&lt;author&gt;Kaler, Matthew&lt;/author&gt;&lt;/authors&gt;&lt;/contributors&gt;&lt;titles&gt;&lt;title&gt;The Meaning in Life Questionnaire: Assessing the Presence of and Search for Meaning in Life&lt;/title&gt;&lt;secondary-title&gt;Journal of Counseling Psychology&lt;/secondary-title&gt;&lt;/titles&gt;&lt;periodical&gt;&lt;full-title&gt;Journal of counseling psychology&lt;/full-title&gt;&lt;/periodical&gt;&lt;volume&gt;53&lt;/volume&gt;&lt;dates&gt;&lt;year&gt;2006&lt;/year&gt;&lt;pub-dates&gt;&lt;date&gt;01/01&lt;/date&gt;&lt;/pub-dates&gt;&lt;/dates&gt;&lt;urls&gt;&lt;/urls&gt;&lt;electronic-resource-num&gt;10.1037/0022-0167.53.1.80&lt;/electronic-resource-num&gt;&lt;/record&gt;&lt;/Cite&gt;&lt;/EndNote</w:instrText>
      </w:r>
      <w:r w:rsidR="00AF3C21">
        <w:rPr>
          <w:rtl/>
        </w:rPr>
        <w:instrText>&gt;</w:instrText>
      </w:r>
      <w:r w:rsidR="00AF3C21">
        <w:rPr>
          <w:rtl/>
        </w:rPr>
        <w:fldChar w:fldCharType="separate"/>
      </w:r>
      <w:r w:rsidR="00AF3C21">
        <w:rPr>
          <w:rtl/>
        </w:rPr>
        <w:t>[</w:t>
      </w:r>
      <w:r w:rsidR="00AF3C21">
        <w:rPr>
          <w:rFonts w:hint="cs"/>
          <w:rtl/>
        </w:rPr>
        <w:t>4</w:t>
      </w:r>
      <w:r w:rsidR="00AF3C21">
        <w:rPr>
          <w:rtl/>
        </w:rPr>
        <w:t>]</w:t>
      </w:r>
      <w:r w:rsidR="00AF3C21">
        <w:rPr>
          <w:rtl/>
        </w:rPr>
        <w:fldChar w:fldCharType="end"/>
      </w:r>
      <w:r w:rsidR="00AF3C21">
        <w:rPr>
          <w:rFonts w:hint="cs"/>
          <w:rtl/>
        </w:rPr>
        <w:t>.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 قرآن خود نیز پیروانش را به سوی راه های سلامتی رهنمود می سازد </w:t>
      </w:r>
      <w:r w:rsidR="00AF3C21">
        <w:rPr>
          <w:rtl/>
        </w:rPr>
        <w:fldChar w:fldCharType="begin"/>
      </w:r>
      <w:r w:rsidR="00AF3C21">
        <w:rPr>
          <w:rtl/>
        </w:rPr>
        <w:instrText xml:space="preserve"> </w:instrText>
      </w:r>
      <w:r w:rsidR="00AF3C21">
        <w:instrText>ADDIN EN.CITE &lt;EndNote&gt;&lt;Cite&gt;&lt;Author&gt;Steger&lt;/Author&gt;&lt;Year&gt;2006&lt;/Year&gt;&lt;RecNum&gt;68&lt;/RecNum&gt;&lt;DisplayText&gt;[7]&lt;/DisplayText&gt;&lt;record&gt;&lt;rec-number&gt;68&lt;/rec-number&gt;&lt;foreign-keys&gt;&lt;key app="EN" db-id="psvvtpx9ozx0tyeaxd859vpwpetet9tseztd" timestamp="1631258954"&gt;68&lt;/key&gt;&lt;/foreign-keys&gt;&lt;ref-type name="Journal Article"&gt;17&lt;/ref-type&gt;&lt;contributors&gt;&lt;authors&gt;&lt;author&gt;Steger, Michael&lt;/author&gt;&lt;author&gt;Frazier, Patricia&lt;/author&gt;&lt;author&gt;Oishi, Shigehiro&lt;/author&gt;&lt;author&gt;Kaler, Matthew&lt;/author&gt;&lt;/authors&gt;&lt;/contributors&gt;&lt;titles&gt;&lt;title&gt;The Meaning in Life Questionnaire: Assessing the Presence of and Search for Meaning in Life&lt;/title&gt;&lt;secondary-title&gt;Journal of Counseling Psychology&lt;/secondary-title&gt;&lt;/titles&gt;&lt;periodical&gt;&lt;full-title&gt;Journal of counseling psychology&lt;/full-title&gt;&lt;/periodical&gt;&lt;volume&gt;53&lt;/volume&gt;&lt;dates&gt;&lt;year&gt;2006&lt;/year&gt;&lt;pub-dates&gt;&lt;date&gt;01/01&lt;/date&gt;&lt;/pub-dates&gt;&lt;/dates&gt;&lt;urls&gt;&lt;/urls&gt;&lt;electronic-resource-num&gt;10.1037/0022-0167.53.1.80&lt;/electronic-resource-num&gt;&lt;/record&gt;&lt;/Cite&gt;&lt;/EndNote</w:instrText>
      </w:r>
      <w:r w:rsidR="00AF3C21">
        <w:rPr>
          <w:rtl/>
        </w:rPr>
        <w:instrText>&gt;</w:instrText>
      </w:r>
      <w:r w:rsidR="00AF3C21">
        <w:rPr>
          <w:rtl/>
        </w:rPr>
        <w:fldChar w:fldCharType="separate"/>
      </w:r>
      <w:r w:rsidR="00AF3C21">
        <w:rPr>
          <w:rtl/>
        </w:rPr>
        <w:t>[</w:t>
      </w:r>
      <w:r w:rsidR="00AF3C21">
        <w:rPr>
          <w:rFonts w:hint="cs"/>
          <w:rtl/>
        </w:rPr>
        <w:t>5</w:t>
      </w:r>
      <w:r w:rsidR="00AF3C21">
        <w:rPr>
          <w:rtl/>
        </w:rPr>
        <w:t>]</w:t>
      </w:r>
      <w:r w:rsidR="00AF3C21">
        <w:rPr>
          <w:rtl/>
        </w:rPr>
        <w:fldChar w:fldCharType="end"/>
      </w:r>
      <w:r w:rsidR="00AF3C21">
        <w:rPr>
          <w:rFonts w:hint="cs"/>
          <w:rtl/>
        </w:rPr>
        <w:t>.</w:t>
      </w:r>
    </w:p>
    <w:p w:rsidR="00C83D9B" w:rsidRPr="00287063" w:rsidRDefault="00C83D9B" w:rsidP="00C83D9B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287063">
        <w:rPr>
          <w:rFonts w:cs="B Nazanin" w:hint="cs"/>
          <w:b/>
          <w:bCs/>
          <w:sz w:val="24"/>
          <w:szCs w:val="24"/>
          <w:rtl/>
        </w:rPr>
        <w:t>به طور خلاصه می توان گفت تنها دین و مکتبی که سلامت دنیا و آخرت انسان را تضمین می کند، دین اسلام است. ارزش و احترام انسان نزد خداوند متعال از لابه‌لای موضع گیری دین اسلام در رابطه با «سلامت» کاملا به چشم می خورد و این بیانگر آن است که تنها دین و مکتبی که انسان را به معنای واقعی شناخته، دین اسلام است.</w:t>
      </w:r>
    </w:p>
    <w:p w:rsidR="00C83D9B" w:rsidRPr="00287063" w:rsidRDefault="00C83D9B" w:rsidP="00D52BD6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87063">
        <w:rPr>
          <w:rFonts w:cs="B Nazanin" w:hint="cs"/>
          <w:b/>
          <w:bCs/>
          <w:sz w:val="24"/>
          <w:szCs w:val="24"/>
          <w:rtl/>
        </w:rPr>
        <w:t>«و لقدکرمنا بنی ءادم و حملناهم فی البر و البحر و رزقنهم من الطیبات و فضلناهم علی کثیر ممن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خلقناتفضیلا» </w:t>
      </w:r>
      <w:r w:rsidR="00AF3C21">
        <w:rPr>
          <w:rtl/>
        </w:rPr>
        <w:fldChar w:fldCharType="begin"/>
      </w:r>
      <w:r w:rsidR="00AF3C21">
        <w:rPr>
          <w:rtl/>
        </w:rPr>
        <w:instrText xml:space="preserve"> </w:instrText>
      </w:r>
      <w:r w:rsidR="00AF3C21">
        <w:instrText>ADDIN EN.CITE &lt;EndNote&gt;&lt;Cite&gt;&lt;Author&gt;Steger&lt;/Author&gt;&lt;Year&gt;2006&lt;/Year&gt;&lt;RecNum&gt;68&lt;/RecNum&gt;&lt;DisplayText&gt;[7]&lt;/DisplayText&gt;&lt;record&gt;&lt;rec-number&gt;68&lt;/rec-number&gt;&lt;foreign-keys&gt;&lt;key app="EN" db-id="psvvtpx9ozx0tyeaxd859vpwpetet9tseztd" timestamp="1631258954"&gt;68&lt;/key&gt;&lt;/foreign-keys&gt;&lt;ref-type name="Journal Article"&gt;17&lt;/ref-type&gt;&lt;contributors&gt;&lt;authors&gt;&lt;author&gt;Steger, Michael&lt;/author&gt;&lt;author&gt;Frazier, Patricia&lt;/author&gt;&lt;author&gt;Oishi, Shigehiro&lt;/author&gt;&lt;author&gt;Kaler, Matthew&lt;/author&gt;&lt;/authors&gt;&lt;/contributors&gt;&lt;titles&gt;&lt;title&gt;The Meaning in Life Questionnaire: Assessing the Presence of and Search for Meaning in Life&lt;/title&gt;&lt;secondary-title&gt;Journal of Counseling Psychology&lt;/secondary-title&gt;&lt;/titles&gt;&lt;periodical&gt;&lt;full-title&gt;Journal of counseling psychology&lt;/full-title&gt;&lt;/periodical&gt;&lt;volume&gt;53&lt;/volume&gt;&lt;dates&gt;&lt;year&gt;2006&lt;/year&gt;&lt;pub-dates&gt;&lt;date&gt;01/01&lt;/date&gt;&lt;/pub-dates&gt;&lt;/dates&gt;&lt;urls&gt;&lt;/urls&gt;&lt;electronic-resource-num&gt;10.1037/0022-0167.53.1.80&lt;/electronic-resource-num&gt;&lt;/record&gt;&lt;/Cite&gt;&lt;/EndNote</w:instrText>
      </w:r>
      <w:r w:rsidR="00AF3C21">
        <w:rPr>
          <w:rtl/>
        </w:rPr>
        <w:instrText>&gt;</w:instrText>
      </w:r>
      <w:r w:rsidR="00AF3C21">
        <w:rPr>
          <w:rtl/>
        </w:rPr>
        <w:fldChar w:fldCharType="separate"/>
      </w:r>
      <w:r w:rsidR="00AF3C21">
        <w:rPr>
          <w:rtl/>
        </w:rPr>
        <w:t>[</w:t>
      </w:r>
      <w:r w:rsidR="00AF3C21">
        <w:rPr>
          <w:rFonts w:hint="cs"/>
          <w:rtl/>
        </w:rPr>
        <w:t>6</w:t>
      </w:r>
      <w:r w:rsidR="00AF3C21">
        <w:rPr>
          <w:rtl/>
        </w:rPr>
        <w:t>]</w:t>
      </w:r>
      <w:r w:rsidR="00AF3C21">
        <w:rPr>
          <w:rtl/>
        </w:rPr>
        <w:fldChar w:fldCharType="end"/>
      </w:r>
      <w:r w:rsidR="00AF3C21">
        <w:rPr>
          <w:rFonts w:hint="cs"/>
          <w:rtl/>
        </w:rPr>
        <w:t xml:space="preserve">. </w:t>
      </w:r>
    </w:p>
    <w:p w:rsidR="00C83D9B" w:rsidRPr="00287063" w:rsidRDefault="00C83D9B" w:rsidP="00C83D9B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287063">
        <w:rPr>
          <w:rFonts w:cs="B Nazanin" w:hint="cs"/>
          <w:b/>
          <w:bCs/>
          <w:sz w:val="24"/>
          <w:szCs w:val="24"/>
          <w:rtl/>
        </w:rPr>
        <w:t>به راستی ما فرزندان آدم را به موهبت عقل و خرد گرامی داشته و آنان را در دریابر کشتی ها و در خشکی بر مرکب ها سوار نموده و از خوراکی های مطبوع به آنان روزی داده و آنان را بر بسیاری از کسانی که آفریده ایم چنان که باید برتری بخشیده ایم.</w:t>
      </w:r>
    </w:p>
    <w:p w:rsidR="00C83D9B" w:rsidRPr="00287063" w:rsidRDefault="00C83D9B" w:rsidP="00D52BD6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87063">
        <w:rPr>
          <w:rFonts w:cs="B Nazanin" w:hint="cs"/>
          <w:b/>
          <w:bCs/>
          <w:sz w:val="24"/>
          <w:szCs w:val="24"/>
          <w:rtl/>
        </w:rPr>
        <w:t>زیرا در نگاه اسلام، انسام موجودی تک بعدی نیست بلکه به طور کلی موجودی است دو بعدی. یکی روح و دیگری ماده</w:t>
      </w:r>
      <w:r w:rsidR="00AF3C21">
        <w:rPr>
          <w:rtl/>
        </w:rPr>
        <w:fldChar w:fldCharType="begin"/>
      </w:r>
      <w:r w:rsidR="00AF3C21">
        <w:rPr>
          <w:rtl/>
        </w:rPr>
        <w:instrText xml:space="preserve"> </w:instrText>
      </w:r>
      <w:r w:rsidR="00AF3C21">
        <w:instrText>ADDIN EN.CITE &lt;EndNote&gt;&lt;Cite&gt;&lt;Author&gt;Steger&lt;/Author&gt;&lt;Year&gt;2006&lt;/Year&gt;&lt;RecNum&gt;68&lt;/RecNum&gt;&lt;DisplayText&gt;[7]&lt;/DisplayText&gt;&lt;record&gt;&lt;rec-number&gt;68&lt;/rec-number&gt;&lt;foreign-keys&gt;&lt;key app="EN" db-id="psvvtpx9ozx0tyeaxd859vpwpetet9tseztd" timestamp="1631258954"&gt;68&lt;/key&gt;&lt;/foreign-keys&gt;&lt;ref-type name="Journal Article"&gt;17&lt;/ref-type&gt;&lt;contributors&gt;&lt;authors&gt;&lt;author&gt;Steger, Michael&lt;/author&gt;&lt;author&gt;Frazier, Patricia&lt;/author&gt;&lt;author&gt;Oishi, Shigehiro&lt;/author&gt;&lt;author&gt;Kaler, Matthew&lt;/author&gt;&lt;/authors&gt;&lt;/contributors&gt;&lt;titles&gt;&lt;title&gt;The Meaning in Life Questionnaire: Assessing the Presence of and Search for Meaning in Life&lt;/title&gt;&lt;secondary-title&gt;Journal of Counseling Psychology&lt;/secondary-title&gt;&lt;/titles&gt;&lt;periodical&gt;&lt;full-title&gt;Journal of counseling psychology&lt;/full-title&gt;&lt;/periodical&gt;&lt;volume&gt;53&lt;/volume&gt;&lt;dates&gt;&lt;year&gt;2006&lt;/year&gt;&lt;pub-dates&gt;&lt;date&gt;01/01&lt;/date&gt;&lt;/pub-dates&gt;&lt;/dates&gt;&lt;urls&gt;&lt;/urls&gt;&lt;electronic-resource-num&gt;10.1037/0022-0167.53.1.80&lt;/electronic-resource-num&gt;&lt;/record&gt;&lt;/Cite&gt;&lt;/EndNote</w:instrText>
      </w:r>
      <w:r w:rsidR="00AF3C21">
        <w:rPr>
          <w:rtl/>
        </w:rPr>
        <w:instrText>&gt;</w:instrText>
      </w:r>
      <w:r w:rsidR="00AF3C21">
        <w:rPr>
          <w:rtl/>
        </w:rPr>
        <w:fldChar w:fldCharType="separate"/>
      </w:r>
      <w:r w:rsidR="00AF3C21">
        <w:rPr>
          <w:rtl/>
        </w:rPr>
        <w:t>[</w:t>
      </w:r>
      <w:r w:rsidR="00AF3C21">
        <w:rPr>
          <w:rFonts w:hint="cs"/>
          <w:rtl/>
        </w:rPr>
        <w:t>7</w:t>
      </w:r>
      <w:r w:rsidR="00AF3C21">
        <w:rPr>
          <w:rtl/>
        </w:rPr>
        <w:t>]</w:t>
      </w:r>
      <w:r w:rsidR="00AF3C21">
        <w:rPr>
          <w:rtl/>
        </w:rPr>
        <w:fldChar w:fldCharType="end"/>
      </w:r>
      <w:r w:rsidR="00AF3C21">
        <w:rPr>
          <w:rFonts w:hint="cs"/>
          <w:rtl/>
        </w:rPr>
        <w:t xml:space="preserve">. 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و هیچ کدام از ابعاد را فدای دیگری نکرده است بلکه به هر کدام به اندازه‌ی مناسب بها داده است. از این زاویه نگرش </w:t>
      </w:r>
      <w:r>
        <w:rPr>
          <w:rFonts w:cs="B Nazanin" w:hint="cs"/>
          <w:b/>
          <w:bCs/>
          <w:sz w:val="24"/>
          <w:szCs w:val="24"/>
          <w:rtl/>
        </w:rPr>
        <w:t>قرآن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 بر آن است که انسان موجودی است که تحت تأثیر و تأثیر پذیری قرار می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گیرد. یعنی می تواند تحت تأثیر همنوعان و محیط اطراف خود قرار گیرد و در عین حال نیز بر آنان تأثیر بگذارد. لذا چون ممکن است از این تأثیر و تأثیر پذیری سلامت انسان به خطر بیفتد، اسلام تمام راه هایی که منجر به خدشه دار شدن سلامت انسان می گردد را نا مشروع اعلام کرده و دستور لازم و صریح و اکید برای پرهیز از آن وضع کرده است و از طرف دیگر نه تنها به پیشگیری اکتفا نکرده، بلکه هر آنچه را که موجب سلامت و تقویت بنیه فکری، جسمی، اخلاقی، و </w:t>
      </w:r>
      <w:r w:rsidRPr="00287063">
        <w:rPr>
          <w:rFonts w:cs="B Nazanin" w:hint="cs"/>
          <w:b/>
          <w:bCs/>
          <w:sz w:val="24"/>
          <w:szCs w:val="24"/>
          <w:rtl/>
        </w:rPr>
        <w:lastRenderedPageBreak/>
        <w:t xml:space="preserve">معنوی انسان می گردد در دستورات و قوانین خود گنجانده است. اگر نگاهی گذرا به زندگی انسان داشته باشیم می بینیم که سلامت انسان در طول تاریخ از جوانب مختلف به خطر افتاده است. هر چند امروزه </w:t>
      </w:r>
      <w:r>
        <w:rPr>
          <w:rFonts w:cs="B Nazanin" w:hint="cs"/>
          <w:b/>
          <w:bCs/>
          <w:sz w:val="24"/>
          <w:szCs w:val="24"/>
          <w:rtl/>
        </w:rPr>
        <w:t xml:space="preserve">سازمان جهانی بهداشت بر </w:t>
      </w:r>
      <w:r w:rsidR="005526BB">
        <w:rPr>
          <w:rFonts w:cs="B Nazanin" w:hint="cs"/>
          <w:b/>
          <w:bCs/>
          <w:sz w:val="24"/>
          <w:szCs w:val="24"/>
          <w:rtl/>
        </w:rPr>
        <w:t>سه بعد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سلامت: جسمی،روانی،اجتماعی </w:t>
      </w:r>
      <w:r w:rsidR="005526BB">
        <w:rPr>
          <w:rFonts w:cs="B Nazanin" w:hint="cs"/>
          <w:b/>
          <w:bCs/>
          <w:sz w:val="24"/>
          <w:szCs w:val="24"/>
          <w:rtl/>
        </w:rPr>
        <w:t xml:space="preserve"> اتفاق نظر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526BB">
        <w:rPr>
          <w:rFonts w:cs="B Nazanin" w:hint="cs"/>
          <w:b/>
          <w:bCs/>
          <w:sz w:val="24"/>
          <w:szCs w:val="24"/>
          <w:rtl/>
        </w:rPr>
        <w:t>و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526BB">
        <w:rPr>
          <w:rFonts w:cs="B Nazanin" w:hint="cs"/>
          <w:b/>
          <w:bCs/>
          <w:sz w:val="24"/>
          <w:szCs w:val="24"/>
          <w:rtl/>
        </w:rPr>
        <w:t xml:space="preserve">بر بعد سلامت </w:t>
      </w:r>
      <w:r w:rsidRPr="00287063">
        <w:rPr>
          <w:rFonts w:cs="B Nazanin" w:hint="cs"/>
          <w:b/>
          <w:bCs/>
          <w:sz w:val="24"/>
          <w:szCs w:val="24"/>
          <w:rtl/>
        </w:rPr>
        <w:t xml:space="preserve">معنوی اختلاف نظر دارد، اما آنچه که برای </w:t>
      </w:r>
      <w:r w:rsidR="005526BB" w:rsidRPr="00287063">
        <w:rPr>
          <w:rFonts w:cs="B Nazanin" w:hint="cs"/>
          <w:b/>
          <w:bCs/>
          <w:sz w:val="24"/>
          <w:szCs w:val="24"/>
          <w:rtl/>
        </w:rPr>
        <w:t xml:space="preserve">عموم </w:t>
      </w:r>
      <w:r w:rsidRPr="00287063">
        <w:rPr>
          <w:rFonts w:cs="B Nazanin" w:hint="cs"/>
          <w:b/>
          <w:bCs/>
          <w:sz w:val="24"/>
          <w:szCs w:val="24"/>
          <w:rtl/>
        </w:rPr>
        <w:t>مردم محسوس است، بعد سلامت جسمانی است</w:t>
      </w:r>
      <w:r w:rsidR="00AF3C21">
        <w:rPr>
          <w:rtl/>
        </w:rPr>
        <w:fldChar w:fldCharType="begin"/>
      </w:r>
      <w:r w:rsidR="00AF3C21">
        <w:rPr>
          <w:rtl/>
        </w:rPr>
        <w:instrText xml:space="preserve"> </w:instrText>
      </w:r>
      <w:r w:rsidR="00AF3C21">
        <w:instrText>ADDIN EN.CITE &lt;EndNote&gt;&lt;Cite&gt;&lt;Author&gt;Steger&lt;/Author&gt;&lt;Year&gt;2006&lt;/Year&gt;&lt;RecNum&gt;68&lt;/RecNum&gt;&lt;DisplayText&gt;[7]&lt;/DisplayText&gt;&lt;record&gt;&lt;rec-number&gt;68&lt;/rec-number&gt;&lt;foreign-keys&gt;&lt;key app="EN" db-id="psvvtpx9ozx0tyeaxd859vpwpetet9tseztd" timestamp="1631258954"&gt;68&lt;/key&gt;&lt;/foreign-keys&gt;&lt;ref-type name="Journal Article"&gt;17&lt;/ref-type&gt;&lt;contributors&gt;&lt;authors&gt;&lt;author&gt;Steger, Michael&lt;/author&gt;&lt;author&gt;Frazier, Patricia&lt;/author&gt;&lt;author&gt;Oishi, Shigehiro&lt;/author&gt;&lt;author&gt;Kaler, Matthew&lt;/author&gt;&lt;/authors&gt;&lt;/contributors&gt;&lt;titles&gt;&lt;title&gt;The Meaning in Life Questionnaire: Assessing the Presence of and Search for Meaning in Life&lt;/title&gt;&lt;secondary-title&gt;Journal of Counseling Psychology&lt;/secondary-title&gt;&lt;/titles&gt;&lt;periodical&gt;&lt;full-title&gt;Journal of counseling psychology&lt;/full-title&gt;&lt;/periodical&gt;&lt;volume&gt;53&lt;/volume&gt;&lt;dates&gt;&lt;year&gt;2006&lt;/year&gt;&lt;pub-dates&gt;&lt;date&gt;01/01&lt;/date&gt;&lt;/pub-dates&gt;&lt;/dates&gt;&lt;urls&gt;&lt;/urls&gt;&lt;electronic-resource-num&gt;10.1037/0022-0167.53.1.80&lt;/electronic-resource-num&gt;&lt;/record&gt;&lt;/Cite&gt;&lt;/EndNote</w:instrText>
      </w:r>
      <w:r w:rsidR="00AF3C21">
        <w:rPr>
          <w:rtl/>
        </w:rPr>
        <w:instrText>&gt;</w:instrText>
      </w:r>
      <w:r w:rsidR="00AF3C21">
        <w:rPr>
          <w:rtl/>
        </w:rPr>
        <w:fldChar w:fldCharType="separate"/>
      </w:r>
      <w:r w:rsidR="00AF3C21">
        <w:rPr>
          <w:rtl/>
        </w:rPr>
        <w:t>[</w:t>
      </w:r>
      <w:r w:rsidR="00AF3C21">
        <w:rPr>
          <w:rFonts w:hint="cs"/>
          <w:rtl/>
        </w:rPr>
        <w:t>8</w:t>
      </w:r>
      <w:r w:rsidR="00AF3C21">
        <w:rPr>
          <w:rtl/>
        </w:rPr>
        <w:t>]</w:t>
      </w:r>
      <w:r w:rsidR="00AF3C21">
        <w:rPr>
          <w:rtl/>
        </w:rPr>
        <w:fldChar w:fldCharType="end"/>
      </w:r>
      <w:r w:rsidR="00AF3C21">
        <w:rPr>
          <w:rFonts w:hint="cs"/>
          <w:rtl/>
        </w:rPr>
        <w:t xml:space="preserve">. </w:t>
      </w:r>
    </w:p>
    <w:p w:rsidR="00670703" w:rsidRPr="00670703" w:rsidRDefault="00670703" w:rsidP="00670703">
      <w:pPr>
        <w:rPr>
          <w:rFonts w:cs="B Nazanin"/>
          <w:b/>
          <w:bCs/>
          <w:sz w:val="24"/>
          <w:szCs w:val="24"/>
          <w:rtl/>
        </w:rPr>
      </w:pPr>
      <w:r w:rsidRPr="00670703">
        <w:rPr>
          <w:rFonts w:cs="B Nazanin" w:hint="cs"/>
          <w:b/>
          <w:bCs/>
          <w:sz w:val="24"/>
          <w:szCs w:val="24"/>
          <w:rtl/>
        </w:rPr>
        <w:t>ت</w:t>
      </w:r>
      <w:r w:rsidRPr="00670703">
        <w:rPr>
          <w:rFonts w:cs="B Nazanin" w:hint="cs"/>
          <w:b/>
          <w:bCs/>
          <w:sz w:val="24"/>
          <w:szCs w:val="24"/>
          <w:rtl/>
        </w:rPr>
        <w:t>شکر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و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قدردانی</w:t>
      </w:r>
    </w:p>
    <w:p w:rsidR="00670703" w:rsidRPr="00670703" w:rsidRDefault="00670703" w:rsidP="00670703">
      <w:pPr>
        <w:rPr>
          <w:rFonts w:cs="B Nazanin"/>
          <w:b/>
          <w:bCs/>
          <w:sz w:val="24"/>
          <w:szCs w:val="24"/>
          <w:rtl/>
        </w:rPr>
      </w:pPr>
      <w:r w:rsidRPr="00670703">
        <w:rPr>
          <w:rFonts w:cs="B Nazanin" w:hint="cs"/>
          <w:b/>
          <w:bCs/>
          <w:sz w:val="24"/>
          <w:szCs w:val="24"/>
          <w:rtl/>
        </w:rPr>
        <w:t>با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تشکر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از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تمام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افرادی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که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ما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را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در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این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پژوهش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یاری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رسانند</w:t>
      </w:r>
      <w:r w:rsidRPr="00670703">
        <w:rPr>
          <w:rFonts w:cs="B Nazanin"/>
          <w:b/>
          <w:bCs/>
          <w:sz w:val="24"/>
          <w:szCs w:val="24"/>
          <w:rtl/>
        </w:rPr>
        <w:t>.</w:t>
      </w:r>
    </w:p>
    <w:p w:rsidR="00670703" w:rsidRPr="00670703" w:rsidRDefault="00670703" w:rsidP="00670703">
      <w:pPr>
        <w:rPr>
          <w:rFonts w:cs="B Nazanin"/>
          <w:b/>
          <w:bCs/>
          <w:sz w:val="24"/>
          <w:szCs w:val="24"/>
          <w:rtl/>
        </w:rPr>
      </w:pPr>
      <w:r w:rsidRPr="00670703">
        <w:rPr>
          <w:rFonts w:cs="B Nazanin" w:hint="cs"/>
          <w:b/>
          <w:bCs/>
          <w:sz w:val="24"/>
          <w:szCs w:val="24"/>
          <w:rtl/>
        </w:rPr>
        <w:t>تضاد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منافع</w:t>
      </w:r>
    </w:p>
    <w:p w:rsidR="00670703" w:rsidRPr="00670703" w:rsidRDefault="00670703" w:rsidP="00670703">
      <w:pPr>
        <w:rPr>
          <w:rFonts w:cs="B Nazanin"/>
          <w:b/>
          <w:bCs/>
          <w:sz w:val="24"/>
          <w:szCs w:val="24"/>
          <w:rtl/>
        </w:rPr>
      </w:pPr>
      <w:r w:rsidRPr="00670703">
        <w:rPr>
          <w:rFonts w:cs="B Nazanin" w:hint="cs"/>
          <w:b/>
          <w:bCs/>
          <w:sz w:val="24"/>
          <w:szCs w:val="24"/>
          <w:rtl/>
        </w:rPr>
        <w:t>در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این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پژوهش،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هیچگونه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تضاد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منافعی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برای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نویسندگان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وجود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ندارد</w:t>
      </w:r>
      <w:r w:rsidRPr="00670703">
        <w:rPr>
          <w:rFonts w:cs="B Nazanin"/>
          <w:b/>
          <w:bCs/>
          <w:sz w:val="24"/>
          <w:szCs w:val="24"/>
          <w:rtl/>
        </w:rPr>
        <w:t>.</w:t>
      </w:r>
    </w:p>
    <w:p w:rsidR="00670703" w:rsidRPr="00670703" w:rsidRDefault="00670703" w:rsidP="00670703">
      <w:pPr>
        <w:rPr>
          <w:rFonts w:cs="B Nazanin"/>
          <w:b/>
          <w:bCs/>
          <w:sz w:val="24"/>
          <w:szCs w:val="24"/>
          <w:rtl/>
        </w:rPr>
      </w:pPr>
      <w:r w:rsidRPr="00670703">
        <w:rPr>
          <w:rFonts w:cs="B Nazanin" w:hint="cs"/>
          <w:b/>
          <w:bCs/>
          <w:sz w:val="24"/>
          <w:szCs w:val="24"/>
          <w:rtl/>
        </w:rPr>
        <w:t>ملاحظات اخلاقی</w:t>
      </w:r>
    </w:p>
    <w:p w:rsidR="00670703" w:rsidRPr="00670703" w:rsidRDefault="00670703" w:rsidP="00670703">
      <w:pPr>
        <w:rPr>
          <w:rFonts w:cs="B Nazanin"/>
          <w:b/>
          <w:bCs/>
          <w:sz w:val="24"/>
          <w:szCs w:val="24"/>
          <w:rtl/>
        </w:rPr>
      </w:pPr>
      <w:r w:rsidRPr="00670703">
        <w:rPr>
          <w:rFonts w:cs="B Nazanin" w:hint="cs"/>
          <w:b/>
          <w:bCs/>
          <w:sz w:val="24"/>
          <w:szCs w:val="24"/>
          <w:rtl/>
        </w:rPr>
        <w:t>سهم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نویسندگان</w:t>
      </w:r>
    </w:p>
    <w:p w:rsidR="00670703" w:rsidRPr="00670703" w:rsidRDefault="00670703" w:rsidP="00670703">
      <w:pPr>
        <w:rPr>
          <w:rFonts w:cs="B Nazanin"/>
          <w:b/>
          <w:bCs/>
          <w:sz w:val="24"/>
          <w:szCs w:val="24"/>
          <w:rtl/>
        </w:rPr>
      </w:pPr>
      <w:r w:rsidRPr="00670703">
        <w:rPr>
          <w:rFonts w:cs="B Nazanin" w:hint="cs"/>
          <w:b/>
          <w:bCs/>
          <w:sz w:val="24"/>
          <w:szCs w:val="24"/>
          <w:rtl/>
        </w:rPr>
        <w:t>منصور حیدری نویسنده و نویسنده مسئول است</w:t>
      </w:r>
      <w:r w:rsidRPr="00670703">
        <w:rPr>
          <w:rFonts w:cs="B Nazanin"/>
          <w:b/>
          <w:bCs/>
          <w:sz w:val="24"/>
          <w:szCs w:val="24"/>
          <w:rtl/>
        </w:rPr>
        <w:t>.</w:t>
      </w:r>
    </w:p>
    <w:p w:rsidR="00670703" w:rsidRPr="00670703" w:rsidRDefault="00670703" w:rsidP="00670703">
      <w:pPr>
        <w:rPr>
          <w:rFonts w:cs="B Nazanin"/>
          <w:b/>
          <w:bCs/>
          <w:sz w:val="24"/>
          <w:szCs w:val="24"/>
          <w:rtl/>
        </w:rPr>
      </w:pPr>
      <w:r w:rsidRPr="00670703">
        <w:rPr>
          <w:rFonts w:cs="B Nazanin" w:hint="cs"/>
          <w:b/>
          <w:bCs/>
          <w:sz w:val="24"/>
          <w:szCs w:val="24"/>
          <w:rtl/>
        </w:rPr>
        <w:t>حمایت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مالی</w:t>
      </w:r>
    </w:p>
    <w:p w:rsidR="00D96E4F" w:rsidRDefault="00670703" w:rsidP="00670703">
      <w:pPr>
        <w:rPr>
          <w:rFonts w:cs="B Nazanin"/>
          <w:b/>
          <w:bCs/>
          <w:sz w:val="24"/>
          <w:szCs w:val="24"/>
          <w:rtl/>
        </w:rPr>
      </w:pPr>
      <w:r w:rsidRPr="00670703">
        <w:rPr>
          <w:rFonts w:cs="B Nazanin" w:hint="cs"/>
          <w:b/>
          <w:bCs/>
          <w:sz w:val="24"/>
          <w:szCs w:val="24"/>
          <w:rtl/>
        </w:rPr>
        <w:t>حمایت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مالی</w:t>
      </w:r>
      <w:r w:rsidRPr="00670703">
        <w:rPr>
          <w:rFonts w:cs="B Nazanin"/>
          <w:b/>
          <w:bCs/>
          <w:sz w:val="24"/>
          <w:szCs w:val="24"/>
          <w:rtl/>
        </w:rPr>
        <w:t xml:space="preserve"> </w:t>
      </w:r>
      <w:r w:rsidRPr="00670703">
        <w:rPr>
          <w:rFonts w:cs="B Nazanin" w:hint="cs"/>
          <w:b/>
          <w:bCs/>
          <w:sz w:val="24"/>
          <w:szCs w:val="24"/>
          <w:rtl/>
        </w:rPr>
        <w:t>ندارد</w:t>
      </w:r>
      <w:r w:rsidRPr="00670703">
        <w:rPr>
          <w:rFonts w:cs="B Nazanin"/>
          <w:b/>
          <w:bCs/>
          <w:sz w:val="24"/>
          <w:szCs w:val="24"/>
          <w:rtl/>
        </w:rPr>
        <w:t>.</w:t>
      </w:r>
    </w:p>
    <w:p w:rsidR="00AF3C21" w:rsidRDefault="003F4856" w:rsidP="00A9480F">
      <w:pPr>
        <w:jc w:val="right"/>
        <w:rPr>
          <w:rFonts w:cs="B Nazanin"/>
          <w:b/>
          <w:bCs/>
          <w:sz w:val="24"/>
          <w:szCs w:val="24"/>
          <w:rtl/>
        </w:rPr>
      </w:pPr>
      <w:r w:rsidRPr="003F4856">
        <w:rPr>
          <w:rFonts w:cs="B Nazanin"/>
          <w:b/>
          <w:bCs/>
          <w:sz w:val="24"/>
          <w:szCs w:val="24"/>
        </w:rPr>
        <w:t xml:space="preserve">Surah </w:t>
      </w:r>
      <w:proofErr w:type="spellStart"/>
      <w:r w:rsidRPr="003F4856">
        <w:rPr>
          <w:rFonts w:cs="B Nazanin"/>
          <w:b/>
          <w:bCs/>
          <w:sz w:val="24"/>
          <w:szCs w:val="24"/>
        </w:rPr>
        <w:t>Hashr</w:t>
      </w:r>
      <w:proofErr w:type="spellEnd"/>
      <w:r w:rsidRPr="003F4856">
        <w:rPr>
          <w:rFonts w:cs="B Nazanin"/>
          <w:b/>
          <w:bCs/>
          <w:sz w:val="24"/>
          <w:szCs w:val="24"/>
        </w:rPr>
        <w:t xml:space="preserve">; </w:t>
      </w:r>
      <w:proofErr w:type="gramStart"/>
      <w:r w:rsidRPr="003F4856">
        <w:rPr>
          <w:rFonts w:cs="B Nazanin"/>
          <w:b/>
          <w:bCs/>
          <w:sz w:val="24"/>
          <w:szCs w:val="24"/>
        </w:rPr>
        <w:t>verse</w:t>
      </w:r>
      <w:r w:rsidR="00A9480F">
        <w:rPr>
          <w:rFonts w:cs="B Nazanin"/>
          <w:b/>
          <w:bCs/>
          <w:sz w:val="24"/>
          <w:szCs w:val="24"/>
        </w:rPr>
        <w:t>23</w:t>
      </w:r>
      <w:r w:rsidRPr="003F4856">
        <w:rPr>
          <w:rFonts w:cs="B Nazanin"/>
          <w:b/>
          <w:bCs/>
          <w:sz w:val="24"/>
          <w:szCs w:val="24"/>
        </w:rPr>
        <w:t xml:space="preserve"> </w:t>
      </w:r>
      <w:r w:rsidRPr="003F485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9480F">
        <w:rPr>
          <w:rFonts w:cs="B Nazanin"/>
          <w:b/>
          <w:bCs/>
          <w:sz w:val="24"/>
          <w:szCs w:val="24"/>
        </w:rPr>
        <w:t>-</w:t>
      </w:r>
      <w:proofErr w:type="gramEnd"/>
      <w:r w:rsidRPr="003F485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9480F">
        <w:rPr>
          <w:rFonts w:cs="B Nazanin" w:hint="cs"/>
          <w:b/>
          <w:bCs/>
          <w:sz w:val="24"/>
          <w:szCs w:val="24"/>
          <w:rtl/>
        </w:rPr>
        <w:t>1</w:t>
      </w:r>
    </w:p>
    <w:p w:rsidR="00A9480F" w:rsidRDefault="00A9480F" w:rsidP="00A9480F">
      <w:pPr>
        <w:jc w:val="right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2-</w:t>
      </w:r>
      <w:r w:rsidRPr="00A9480F">
        <w:rPr>
          <w:rFonts w:cs="B Nazanin"/>
          <w:b/>
          <w:bCs/>
          <w:sz w:val="24"/>
          <w:szCs w:val="24"/>
        </w:rPr>
        <w:t xml:space="preserve"> </w:t>
      </w:r>
      <w:r w:rsidRPr="00A9480F">
        <w:rPr>
          <w:rFonts w:cs="B Nazanin"/>
          <w:b/>
          <w:bCs/>
          <w:sz w:val="24"/>
          <w:szCs w:val="24"/>
        </w:rPr>
        <w:t xml:space="preserve">Dr. Mohammad Ali </w:t>
      </w:r>
      <w:proofErr w:type="spellStart"/>
      <w:r w:rsidRPr="00A9480F">
        <w:rPr>
          <w:rFonts w:cs="B Nazanin"/>
          <w:b/>
          <w:bCs/>
          <w:sz w:val="24"/>
          <w:szCs w:val="24"/>
        </w:rPr>
        <w:t>Rezaei</w:t>
      </w:r>
      <w:proofErr w:type="spellEnd"/>
      <w:r w:rsidRPr="00A9480F">
        <w:rPr>
          <w:rFonts w:cs="B Nazanin"/>
          <w:b/>
          <w:bCs/>
          <w:sz w:val="24"/>
          <w:szCs w:val="24"/>
        </w:rPr>
        <w:t xml:space="preserve"> </w:t>
      </w:r>
      <w:proofErr w:type="spellStart"/>
      <w:r w:rsidRPr="00A9480F">
        <w:rPr>
          <w:rFonts w:cs="B Nazanin"/>
          <w:b/>
          <w:bCs/>
          <w:sz w:val="24"/>
          <w:szCs w:val="24"/>
        </w:rPr>
        <w:t>Esfahani</w:t>
      </w:r>
      <w:proofErr w:type="spellEnd"/>
      <w:r w:rsidRPr="00A9480F">
        <w:rPr>
          <w:rFonts w:cs="B Nazanin"/>
          <w:b/>
          <w:bCs/>
          <w:sz w:val="24"/>
          <w:szCs w:val="24"/>
        </w:rPr>
        <w:t xml:space="preserve">, Miracles and Wonders of the Qur'an, Rasht, </w:t>
      </w:r>
      <w:proofErr w:type="spellStart"/>
      <w:r w:rsidRPr="00A9480F">
        <w:rPr>
          <w:rFonts w:cs="B Nazanin"/>
          <w:b/>
          <w:bCs/>
          <w:sz w:val="24"/>
          <w:szCs w:val="24"/>
        </w:rPr>
        <w:t>Kitab</w:t>
      </w:r>
      <w:proofErr w:type="spellEnd"/>
      <w:r w:rsidRPr="00A9480F">
        <w:rPr>
          <w:rFonts w:cs="B Nazanin"/>
          <w:b/>
          <w:bCs/>
          <w:sz w:val="24"/>
          <w:szCs w:val="24"/>
        </w:rPr>
        <w:t xml:space="preserve"> </w:t>
      </w:r>
      <w:proofErr w:type="spellStart"/>
      <w:r w:rsidRPr="00A9480F">
        <w:rPr>
          <w:rFonts w:cs="B Nazanin"/>
          <w:b/>
          <w:bCs/>
          <w:sz w:val="24"/>
          <w:szCs w:val="24"/>
        </w:rPr>
        <w:t>Mobin</w:t>
      </w:r>
      <w:proofErr w:type="spellEnd"/>
      <w:r w:rsidRPr="00A9480F">
        <w:rPr>
          <w:rFonts w:cs="B Nazanin"/>
          <w:b/>
          <w:bCs/>
          <w:sz w:val="24"/>
          <w:szCs w:val="24"/>
        </w:rPr>
        <w:t>,</w:t>
      </w:r>
      <w:r w:rsidRPr="00A9480F">
        <w:rPr>
          <w:rFonts w:cs="B Nazanin"/>
          <w:b/>
          <w:bCs/>
          <w:sz w:val="24"/>
          <w:szCs w:val="24"/>
        </w:rPr>
        <w:t xml:space="preserve"> </w:t>
      </w:r>
      <w:r w:rsidRPr="00A9480F">
        <w:rPr>
          <w:rFonts w:cs="B Nazanin"/>
          <w:b/>
          <w:bCs/>
          <w:sz w:val="24"/>
          <w:szCs w:val="24"/>
        </w:rPr>
        <w:t>Volume</w:t>
      </w:r>
      <w:proofErr w:type="gramStart"/>
      <w:r>
        <w:rPr>
          <w:rFonts w:cs="B Nazanin"/>
          <w:b/>
          <w:bCs/>
          <w:sz w:val="24"/>
          <w:szCs w:val="24"/>
        </w:rPr>
        <w:t>,10,p201</w:t>
      </w:r>
      <w:proofErr w:type="gramEnd"/>
      <w:r>
        <w:rPr>
          <w:rFonts w:cs="B Nazanin"/>
          <w:b/>
          <w:bCs/>
          <w:sz w:val="24"/>
          <w:szCs w:val="24"/>
        </w:rPr>
        <w:t>.</w:t>
      </w:r>
    </w:p>
    <w:p w:rsidR="00A9480F" w:rsidRDefault="00A9480F" w:rsidP="00A9480F">
      <w:pPr>
        <w:jc w:val="right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3-</w:t>
      </w:r>
      <w:r w:rsidRPr="00A9480F">
        <w:rPr>
          <w:rFonts w:cs="B Nazanin"/>
          <w:b/>
          <w:bCs/>
          <w:sz w:val="24"/>
          <w:szCs w:val="24"/>
        </w:rPr>
        <w:t xml:space="preserve"> </w:t>
      </w:r>
      <w:r w:rsidRPr="003F4856">
        <w:rPr>
          <w:rFonts w:cs="B Nazanin"/>
          <w:b/>
          <w:bCs/>
          <w:sz w:val="24"/>
          <w:szCs w:val="24"/>
        </w:rPr>
        <w:t>Surah Al-Imran;</w:t>
      </w:r>
      <w:r w:rsidRPr="00A9480F">
        <w:rPr>
          <w:rFonts w:cs="B Nazanin"/>
          <w:b/>
          <w:bCs/>
          <w:sz w:val="24"/>
          <w:szCs w:val="24"/>
        </w:rPr>
        <w:t xml:space="preserve"> </w:t>
      </w:r>
      <w:r w:rsidRPr="003F4856">
        <w:rPr>
          <w:rFonts w:cs="B Nazanin"/>
          <w:b/>
          <w:bCs/>
          <w:sz w:val="24"/>
          <w:szCs w:val="24"/>
        </w:rPr>
        <w:t>verse</w:t>
      </w:r>
      <w:r>
        <w:rPr>
          <w:rFonts w:cs="B Nazanin"/>
          <w:b/>
          <w:bCs/>
          <w:sz w:val="24"/>
          <w:szCs w:val="24"/>
        </w:rPr>
        <w:t>19and85.</w:t>
      </w:r>
    </w:p>
    <w:p w:rsidR="00A9480F" w:rsidRDefault="00A9480F" w:rsidP="00A9480F">
      <w:pPr>
        <w:jc w:val="right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4-</w:t>
      </w:r>
      <w:r w:rsidRPr="00A9480F">
        <w:rPr>
          <w:rFonts w:cs="B Nazanin"/>
          <w:b/>
          <w:bCs/>
          <w:sz w:val="24"/>
          <w:szCs w:val="24"/>
        </w:rPr>
        <w:t xml:space="preserve"> </w:t>
      </w:r>
      <w:r w:rsidRPr="003F4856">
        <w:rPr>
          <w:rFonts w:cs="B Nazanin"/>
          <w:b/>
          <w:bCs/>
          <w:sz w:val="24"/>
          <w:szCs w:val="24"/>
        </w:rPr>
        <w:t>Surah Al-</w:t>
      </w:r>
      <w:proofErr w:type="spellStart"/>
      <w:r w:rsidRPr="003F4856">
        <w:rPr>
          <w:rFonts w:cs="B Nazanin"/>
          <w:b/>
          <w:bCs/>
          <w:sz w:val="24"/>
          <w:szCs w:val="24"/>
        </w:rPr>
        <w:t>Baqarah</w:t>
      </w:r>
      <w:proofErr w:type="spellEnd"/>
      <w:r w:rsidRPr="003F4856">
        <w:rPr>
          <w:rFonts w:cs="B Nazanin"/>
          <w:b/>
          <w:bCs/>
          <w:sz w:val="24"/>
          <w:szCs w:val="24"/>
        </w:rPr>
        <w:t>, verse</w:t>
      </w:r>
      <w:r>
        <w:rPr>
          <w:rFonts w:cs="B Nazanin"/>
          <w:b/>
          <w:bCs/>
          <w:sz w:val="24"/>
          <w:szCs w:val="24"/>
        </w:rPr>
        <w:t>208.</w:t>
      </w:r>
    </w:p>
    <w:p w:rsidR="00A9480F" w:rsidRDefault="00A9480F" w:rsidP="00A9480F">
      <w:pPr>
        <w:jc w:val="right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5-</w:t>
      </w:r>
      <w:r w:rsidRPr="00A9480F">
        <w:rPr>
          <w:rFonts w:cs="B Nazanin"/>
          <w:b/>
          <w:bCs/>
          <w:sz w:val="24"/>
          <w:szCs w:val="24"/>
        </w:rPr>
        <w:t xml:space="preserve"> </w:t>
      </w:r>
      <w:r w:rsidRPr="003F4856">
        <w:rPr>
          <w:rFonts w:cs="B Nazanin"/>
          <w:b/>
          <w:bCs/>
          <w:sz w:val="24"/>
          <w:szCs w:val="24"/>
        </w:rPr>
        <w:t>Surah Al-</w:t>
      </w:r>
      <w:proofErr w:type="spellStart"/>
      <w:r w:rsidRPr="003F4856">
        <w:rPr>
          <w:rFonts w:cs="B Nazanin"/>
          <w:b/>
          <w:bCs/>
          <w:sz w:val="24"/>
          <w:szCs w:val="24"/>
        </w:rPr>
        <w:t>Maedah</w:t>
      </w:r>
      <w:proofErr w:type="spellEnd"/>
      <w:r w:rsidRPr="003F4856">
        <w:rPr>
          <w:rFonts w:cs="B Nazanin"/>
          <w:b/>
          <w:bCs/>
          <w:sz w:val="24"/>
          <w:szCs w:val="24"/>
        </w:rPr>
        <w:t>, verse</w:t>
      </w:r>
      <w:r>
        <w:rPr>
          <w:rFonts w:cs="B Nazanin"/>
          <w:b/>
          <w:bCs/>
          <w:sz w:val="24"/>
          <w:szCs w:val="24"/>
        </w:rPr>
        <w:t>16.</w:t>
      </w:r>
    </w:p>
    <w:p w:rsidR="00A9480F" w:rsidRDefault="00A9480F" w:rsidP="00A9480F">
      <w:pPr>
        <w:jc w:val="right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6-</w:t>
      </w:r>
      <w:r w:rsidRPr="00A9480F">
        <w:rPr>
          <w:rFonts w:cs="B Nazanin"/>
          <w:b/>
          <w:bCs/>
          <w:sz w:val="24"/>
          <w:szCs w:val="24"/>
        </w:rPr>
        <w:t xml:space="preserve"> </w:t>
      </w:r>
      <w:proofErr w:type="spellStart"/>
      <w:proofErr w:type="gramStart"/>
      <w:r w:rsidRPr="003F4856">
        <w:rPr>
          <w:rFonts w:cs="B Nazanin"/>
          <w:b/>
          <w:bCs/>
          <w:sz w:val="24"/>
          <w:szCs w:val="24"/>
        </w:rPr>
        <w:t>soreh</w:t>
      </w:r>
      <w:proofErr w:type="spellEnd"/>
      <w:proofErr w:type="gramEnd"/>
      <w:r w:rsidRPr="003F4856">
        <w:rPr>
          <w:rFonts w:cs="B Nazanin"/>
          <w:b/>
          <w:bCs/>
          <w:sz w:val="24"/>
          <w:szCs w:val="24"/>
        </w:rPr>
        <w:t xml:space="preserve"> </w:t>
      </w:r>
      <w:proofErr w:type="spellStart"/>
      <w:r w:rsidRPr="003F4856">
        <w:rPr>
          <w:rFonts w:cs="B Nazanin"/>
          <w:b/>
          <w:bCs/>
          <w:sz w:val="24"/>
          <w:szCs w:val="24"/>
        </w:rPr>
        <w:t>esra</w:t>
      </w:r>
      <w:proofErr w:type="spellEnd"/>
      <w:r w:rsidRPr="003F4856"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/>
          <w:b/>
          <w:bCs/>
          <w:sz w:val="24"/>
          <w:szCs w:val="24"/>
        </w:rPr>
        <w:t>,</w:t>
      </w:r>
      <w:r w:rsidRPr="003F4856">
        <w:rPr>
          <w:rFonts w:cs="B Nazanin"/>
          <w:b/>
          <w:bCs/>
          <w:sz w:val="24"/>
          <w:szCs w:val="24"/>
        </w:rPr>
        <w:t>ayeh</w:t>
      </w:r>
      <w:r>
        <w:rPr>
          <w:rFonts w:cs="B Nazanin"/>
          <w:b/>
          <w:bCs/>
          <w:sz w:val="24"/>
          <w:szCs w:val="24"/>
        </w:rPr>
        <w:t>70.</w:t>
      </w:r>
    </w:p>
    <w:p w:rsidR="00A9480F" w:rsidRDefault="00A9480F" w:rsidP="00A9480F">
      <w:pPr>
        <w:jc w:val="right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>7-</w:t>
      </w:r>
      <w:r w:rsidRPr="00A9480F">
        <w:rPr>
          <w:rFonts w:cs="B Nazanin"/>
          <w:b/>
          <w:bCs/>
          <w:sz w:val="24"/>
          <w:szCs w:val="24"/>
        </w:rPr>
        <w:t xml:space="preserve"> </w:t>
      </w:r>
      <w:r w:rsidRPr="003F4856">
        <w:rPr>
          <w:rFonts w:cs="B Nazanin"/>
          <w:b/>
          <w:bCs/>
          <w:sz w:val="24"/>
          <w:szCs w:val="24"/>
        </w:rPr>
        <w:t xml:space="preserve">Surah </w:t>
      </w:r>
      <w:proofErr w:type="spellStart"/>
      <w:r w:rsidRPr="003F4856">
        <w:rPr>
          <w:rFonts w:cs="B Nazanin"/>
          <w:b/>
          <w:bCs/>
          <w:sz w:val="24"/>
          <w:szCs w:val="24"/>
        </w:rPr>
        <w:t>Hajar</w:t>
      </w:r>
      <w:proofErr w:type="spellEnd"/>
      <w:r>
        <w:rPr>
          <w:rFonts w:cs="B Nazanin"/>
          <w:b/>
          <w:bCs/>
          <w:sz w:val="24"/>
          <w:szCs w:val="24"/>
        </w:rPr>
        <w:t>,</w:t>
      </w:r>
      <w:r w:rsidRPr="003F4856">
        <w:rPr>
          <w:rFonts w:cs="B Nazanin"/>
          <w:b/>
          <w:bCs/>
          <w:sz w:val="24"/>
          <w:szCs w:val="24"/>
        </w:rPr>
        <w:t xml:space="preserve"> verses</w:t>
      </w:r>
      <w:r>
        <w:rPr>
          <w:rFonts w:cs="B Nazanin"/>
          <w:b/>
          <w:bCs/>
          <w:sz w:val="24"/>
          <w:szCs w:val="24"/>
        </w:rPr>
        <w:t>28and29.</w:t>
      </w:r>
    </w:p>
    <w:p w:rsidR="00A9480F" w:rsidRDefault="00A9480F" w:rsidP="002E39D1">
      <w:pPr>
        <w:jc w:val="right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8-</w:t>
      </w:r>
      <w:r w:rsidRPr="00A9480F">
        <w:rPr>
          <w:rFonts w:cs="B Nazanin"/>
          <w:b/>
          <w:bCs/>
          <w:sz w:val="24"/>
          <w:szCs w:val="24"/>
        </w:rPr>
        <w:t xml:space="preserve"> </w:t>
      </w:r>
      <w:r w:rsidRPr="003F4856">
        <w:rPr>
          <w:rFonts w:cs="B Nazanin"/>
          <w:b/>
          <w:bCs/>
          <w:sz w:val="24"/>
          <w:szCs w:val="24"/>
        </w:rPr>
        <w:t xml:space="preserve">Moslem </w:t>
      </w:r>
      <w:proofErr w:type="spellStart"/>
      <w:r w:rsidRPr="003F4856">
        <w:rPr>
          <w:rFonts w:cs="B Nazanin"/>
          <w:b/>
          <w:bCs/>
          <w:sz w:val="24"/>
          <w:szCs w:val="24"/>
        </w:rPr>
        <w:t>Khodri</w:t>
      </w:r>
      <w:proofErr w:type="spellEnd"/>
      <w:r w:rsidRPr="003F4856">
        <w:rPr>
          <w:rFonts w:cs="B Nazanin"/>
          <w:b/>
          <w:bCs/>
          <w:sz w:val="24"/>
          <w:szCs w:val="24"/>
        </w:rPr>
        <w:t xml:space="preserve">, health from the perspective of the Qur'an according to Surah </w:t>
      </w:r>
      <w:proofErr w:type="spellStart"/>
      <w:r w:rsidRPr="003F4856">
        <w:rPr>
          <w:rFonts w:cs="B Nazanin"/>
          <w:b/>
          <w:bCs/>
          <w:sz w:val="24"/>
          <w:szCs w:val="24"/>
        </w:rPr>
        <w:t>Kahf</w:t>
      </w:r>
      <w:proofErr w:type="spellEnd"/>
      <w:r>
        <w:rPr>
          <w:rFonts w:cs="B Nazanin"/>
          <w:b/>
          <w:bCs/>
          <w:sz w:val="24"/>
          <w:szCs w:val="24"/>
        </w:rPr>
        <w:t>,</w:t>
      </w:r>
      <w:r w:rsidR="002E39D1" w:rsidRPr="003F4856">
        <w:rPr>
          <w:rFonts w:cs="B Nazanin"/>
          <w:b/>
          <w:bCs/>
          <w:sz w:val="24"/>
          <w:szCs w:val="24"/>
        </w:rPr>
        <w:t xml:space="preserve"> </w:t>
      </w:r>
      <w:r w:rsidRPr="003F4856">
        <w:rPr>
          <w:rFonts w:cs="B Nazanin"/>
          <w:b/>
          <w:bCs/>
          <w:sz w:val="24"/>
          <w:szCs w:val="24"/>
        </w:rPr>
        <w:t>www.islahweb.org</w:t>
      </w:r>
      <w:r>
        <w:rPr>
          <w:rFonts w:cs="B Nazanin"/>
          <w:b/>
          <w:bCs/>
          <w:sz w:val="24"/>
          <w:szCs w:val="24"/>
        </w:rPr>
        <w:t>.</w:t>
      </w:r>
    </w:p>
    <w:p w:rsidR="00D52BD6" w:rsidRPr="00670703" w:rsidRDefault="00D52BD6" w:rsidP="00670703">
      <w:pPr>
        <w:rPr>
          <w:rFonts w:cs="B Nazanin" w:hint="cs"/>
          <w:b/>
          <w:bCs/>
          <w:sz w:val="24"/>
          <w:szCs w:val="24"/>
        </w:rPr>
      </w:pPr>
    </w:p>
    <w:sectPr w:rsidR="00D52BD6" w:rsidRPr="00670703" w:rsidSect="003B483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88"/>
    <w:rsid w:val="002E39D1"/>
    <w:rsid w:val="003B483C"/>
    <w:rsid w:val="003F4856"/>
    <w:rsid w:val="005526BB"/>
    <w:rsid w:val="00626388"/>
    <w:rsid w:val="00670703"/>
    <w:rsid w:val="008D34EC"/>
    <w:rsid w:val="00A22C2A"/>
    <w:rsid w:val="00A51674"/>
    <w:rsid w:val="00A9480F"/>
    <w:rsid w:val="00AF3C21"/>
    <w:rsid w:val="00C83D9B"/>
    <w:rsid w:val="00D52BD6"/>
    <w:rsid w:val="00D9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B9BCA-7C91-4CBD-B818-6133C0DA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2025-02-05T06:22:00Z</dcterms:created>
  <dcterms:modified xsi:type="dcterms:W3CDTF">2025-02-05T15:31:00Z</dcterms:modified>
</cp:coreProperties>
</file>